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30014B" w:rsidRDefault="00104BAD" w:rsidP="003E4A63">
      <w:pPr>
        <w:rPr>
          <w:rFonts w:asciiTheme="minorHAnsi" w:hAnsiTheme="minorHAnsi" w:cstheme="minorHAnsi"/>
          <w:b/>
        </w:rPr>
      </w:pPr>
    </w:p>
    <w:p w:rsidR="0077718A" w:rsidRPr="006E14EF" w:rsidRDefault="0077718A" w:rsidP="003E4A63">
      <w:pPr>
        <w:rPr>
          <w:rFonts w:asciiTheme="minorHAnsi" w:hAnsiTheme="minorHAnsi" w:cstheme="minorHAnsi"/>
          <w:b/>
        </w:rPr>
      </w:pPr>
    </w:p>
    <w:p w:rsidR="009E3533" w:rsidRPr="006E14EF" w:rsidRDefault="00CE1E56" w:rsidP="00564C38">
      <w:pPr>
        <w:jc w:val="center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6E14EF" w:rsidRDefault="000D402B" w:rsidP="00620BE2">
      <w:pPr>
        <w:rPr>
          <w:rFonts w:asciiTheme="minorHAnsi" w:hAnsiTheme="minorHAnsi" w:cstheme="minorHAnsi"/>
        </w:rPr>
      </w:pPr>
    </w:p>
    <w:p w:rsidR="00FA43C3" w:rsidRPr="006E14EF" w:rsidRDefault="007B3579" w:rsidP="00E835C6">
      <w:pPr>
        <w:jc w:val="both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>Processo n</w:t>
      </w:r>
      <w:r w:rsidR="007E5DFA" w:rsidRPr="006E14EF">
        <w:rPr>
          <w:rFonts w:asciiTheme="minorHAnsi" w:hAnsiTheme="minorHAnsi" w:cstheme="minorHAnsi"/>
          <w:b/>
        </w:rPr>
        <w:t>°</w:t>
      </w:r>
      <w:r w:rsidR="009948ED" w:rsidRPr="006E14EF">
        <w:rPr>
          <w:rFonts w:asciiTheme="minorHAnsi" w:hAnsiTheme="minorHAnsi" w:cstheme="minorHAnsi"/>
          <w:b/>
        </w:rPr>
        <w:t xml:space="preserve"> </w:t>
      </w:r>
      <w:r w:rsidR="00AD28DA" w:rsidRPr="006E14EF">
        <w:rPr>
          <w:rFonts w:ascii="Calibri" w:hAnsi="Calibri" w:cs="Calibri"/>
          <w:b/>
        </w:rPr>
        <w:t>292954/2011</w:t>
      </w:r>
    </w:p>
    <w:p w:rsidR="00F356E9" w:rsidRPr="006E14EF" w:rsidRDefault="002061E6" w:rsidP="00E835C6">
      <w:pPr>
        <w:jc w:val="both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>Recorrente</w:t>
      </w:r>
      <w:r w:rsidR="00F356E9" w:rsidRPr="006E14EF">
        <w:rPr>
          <w:rFonts w:asciiTheme="minorHAnsi" w:hAnsiTheme="minorHAnsi" w:cstheme="minorHAnsi"/>
          <w:b/>
        </w:rPr>
        <w:t xml:space="preserve"> - </w:t>
      </w:r>
      <w:r w:rsidR="00AD28DA" w:rsidRPr="006E14EF">
        <w:rPr>
          <w:rFonts w:ascii="Calibri" w:hAnsi="Calibri" w:cs="Calibri"/>
          <w:b/>
        </w:rPr>
        <w:t>Donato Lemos Beraldo</w:t>
      </w:r>
    </w:p>
    <w:p w:rsidR="00F356E9" w:rsidRPr="006E14EF" w:rsidRDefault="00697D1C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 xml:space="preserve">Auto de Infração n° </w:t>
      </w:r>
      <w:r w:rsidR="00AD28DA" w:rsidRPr="006E14EF">
        <w:rPr>
          <w:rFonts w:ascii="Calibri" w:hAnsi="Calibri" w:cs="Calibri"/>
        </w:rPr>
        <w:t>111794, de 08/04/2014</w:t>
      </w:r>
    </w:p>
    <w:p w:rsidR="00B43B48" w:rsidRPr="006E14EF" w:rsidRDefault="006E14EF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 xml:space="preserve">Relatora </w:t>
      </w:r>
      <w:r>
        <w:rPr>
          <w:rFonts w:asciiTheme="minorHAnsi" w:hAnsiTheme="minorHAnsi" w:cstheme="minorHAnsi"/>
        </w:rPr>
        <w:t xml:space="preserve">- </w:t>
      </w:r>
      <w:proofErr w:type="spellStart"/>
      <w:r w:rsidR="00AD28DA" w:rsidRPr="006E14EF">
        <w:rPr>
          <w:rFonts w:ascii="Calibri" w:hAnsi="Calibri" w:cs="Calibri"/>
        </w:rPr>
        <w:t>Monicke</w:t>
      </w:r>
      <w:proofErr w:type="spellEnd"/>
      <w:r w:rsidR="00AD28DA" w:rsidRPr="006E14EF">
        <w:rPr>
          <w:rFonts w:ascii="Calibri" w:hAnsi="Calibri" w:cs="Calibri"/>
        </w:rPr>
        <w:t xml:space="preserve"> Sant’Anna P. de Arruda – FIEMT</w:t>
      </w:r>
    </w:p>
    <w:p w:rsidR="00AD28DA" w:rsidRPr="006E14EF" w:rsidRDefault="00AD28DA" w:rsidP="00E835C6">
      <w:pPr>
        <w:jc w:val="both"/>
        <w:rPr>
          <w:rFonts w:ascii="Calibri" w:hAnsi="Calibri" w:cs="Calibri"/>
        </w:rPr>
      </w:pPr>
      <w:r w:rsidRPr="006E14EF">
        <w:rPr>
          <w:rFonts w:asciiTheme="minorHAnsi" w:hAnsiTheme="minorHAnsi" w:cstheme="minorHAnsi"/>
        </w:rPr>
        <w:t xml:space="preserve">Advogados - </w:t>
      </w:r>
      <w:r w:rsidRPr="006E14EF">
        <w:rPr>
          <w:rFonts w:ascii="Calibri" w:hAnsi="Calibri" w:cs="Calibri"/>
        </w:rPr>
        <w:t xml:space="preserve">José Miguel de Arruda </w:t>
      </w:r>
      <w:proofErr w:type="spellStart"/>
      <w:r w:rsidRPr="006E14EF">
        <w:rPr>
          <w:rFonts w:ascii="Calibri" w:hAnsi="Calibri" w:cs="Calibri"/>
        </w:rPr>
        <w:t>Pelissari</w:t>
      </w:r>
      <w:proofErr w:type="spellEnd"/>
      <w:r w:rsidRPr="006E14EF">
        <w:rPr>
          <w:rFonts w:ascii="Calibri" w:hAnsi="Calibri" w:cs="Calibri"/>
        </w:rPr>
        <w:t xml:space="preserve"> – OAB/MT 15.112,</w:t>
      </w:r>
    </w:p>
    <w:p w:rsidR="00AD28DA" w:rsidRPr="006E14EF" w:rsidRDefault="00AD28DA" w:rsidP="00E835C6">
      <w:pPr>
        <w:jc w:val="both"/>
        <w:rPr>
          <w:rFonts w:ascii="Calibri" w:hAnsi="Calibri" w:cs="Calibri"/>
        </w:rPr>
      </w:pPr>
      <w:r w:rsidRPr="006E14EF">
        <w:rPr>
          <w:rFonts w:ascii="Calibri" w:hAnsi="Calibri" w:cs="Calibri"/>
        </w:rPr>
        <w:t xml:space="preserve">                  </w:t>
      </w:r>
      <w:r w:rsidR="006E14EF" w:rsidRPr="006E14EF">
        <w:rPr>
          <w:rFonts w:ascii="Calibri" w:hAnsi="Calibri" w:cs="Calibri"/>
        </w:rPr>
        <w:t xml:space="preserve">   </w:t>
      </w:r>
      <w:r w:rsidRPr="006E14EF">
        <w:rPr>
          <w:rFonts w:ascii="Calibri" w:hAnsi="Calibri" w:cs="Calibri"/>
        </w:rPr>
        <w:t xml:space="preserve">  Diego Costa dos Santos – OAB/MT n° 15.771</w:t>
      </w:r>
    </w:p>
    <w:p w:rsidR="00AD28DA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3</w:t>
      </w:r>
      <w:r w:rsidR="00CE1E56" w:rsidRPr="006E14EF">
        <w:rPr>
          <w:rFonts w:asciiTheme="minorHAnsi" w:hAnsiTheme="minorHAnsi" w:cstheme="minorHAnsi"/>
        </w:rPr>
        <w:t>ª Junta de</w:t>
      </w:r>
      <w:r w:rsidR="00C549EF" w:rsidRPr="006E14EF">
        <w:rPr>
          <w:rFonts w:asciiTheme="minorHAnsi" w:hAnsiTheme="minorHAnsi" w:cstheme="minorHAnsi"/>
        </w:rPr>
        <w:t xml:space="preserve"> Julgamento de Recursos</w:t>
      </w:r>
      <w:r w:rsidR="00697D1C" w:rsidRPr="006E14EF">
        <w:rPr>
          <w:rFonts w:asciiTheme="minorHAnsi" w:hAnsiTheme="minorHAnsi" w:cstheme="minorHAnsi"/>
        </w:rPr>
        <w:t>.</w:t>
      </w:r>
    </w:p>
    <w:p w:rsidR="000D402B" w:rsidRDefault="00AD28DA" w:rsidP="00E835C6">
      <w:pPr>
        <w:jc w:val="center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>138</w:t>
      </w:r>
      <w:r w:rsidR="00EA65D3" w:rsidRPr="006E14EF">
        <w:rPr>
          <w:rFonts w:asciiTheme="minorHAnsi" w:hAnsiTheme="minorHAnsi" w:cstheme="minorHAnsi"/>
          <w:b/>
        </w:rPr>
        <w:t>/2022</w:t>
      </w:r>
    </w:p>
    <w:p w:rsidR="006E14EF" w:rsidRPr="006E14EF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4066E4" w:rsidRPr="006E14EF" w:rsidRDefault="00AD28DA" w:rsidP="00E835C6">
      <w:pPr>
        <w:jc w:val="both"/>
        <w:rPr>
          <w:rFonts w:ascii="Calibri" w:hAnsi="Calibri" w:cs="Calibri"/>
        </w:rPr>
      </w:pPr>
      <w:r w:rsidRPr="006E14EF">
        <w:rPr>
          <w:rFonts w:ascii="Calibri" w:hAnsi="Calibri" w:cs="Calibri"/>
        </w:rPr>
        <w:t>Auto de Infração n° 111794, de 08/04/2014. Auto de Inspeção n° 139663, de 08/04/2011. Termo de Embargo/Interdição n° 102586, de 08/04/2011. Relatório Técnico n° 057/11 DUDC, de 28/04/2011. Por provocar que me em área de pastagem em área de 104,1049 hectares de vegetação nativa. Decisão Administrativa n° 1846/SGPA/SEMA/2019, de 22/08/2019, pela homologação do Auto de Infração n°111794, de 08/04/2014, arbitrando multa de R$ 1.483.769,40 (um milhão, quatrocentos e oitenta e três mil, setecentos e sessenta e nove reais e quarenta centavos), com fulcro nos artigos 51,58 e 60, I ambos dos Decreto Federal n° 6514/2008. Requer o recorrente que seja o reconhecimento prescrição da pretensão punitiva, isto é, ocorrência da prescrição intercorrente, com fulcro no artigo 21, §2 do Decreto Federal n° 6.514/08 c/</w:t>
      </w:r>
      <w:proofErr w:type="gramStart"/>
      <w:r w:rsidRPr="006E14EF">
        <w:rPr>
          <w:rFonts w:ascii="Calibri" w:hAnsi="Calibri" w:cs="Calibri"/>
        </w:rPr>
        <w:t>c</w:t>
      </w:r>
      <w:proofErr w:type="gramEnd"/>
      <w:r w:rsidRPr="006E14EF">
        <w:rPr>
          <w:rFonts w:ascii="Calibri" w:hAnsi="Calibri" w:cs="Calibri"/>
        </w:rPr>
        <w:t xml:space="preserve"> artigo 19 §2° do Decreto Estadual n° 1986/2013, ocorrente da Comunicação Interna n° 1238/SPA/SEMA/2011 às fls. 32, datado de 03/11/2011, até o despacho fls.101, datado de 25/02/2015, com a consequente extinção do auto de infração e arquivamento processual. </w:t>
      </w:r>
      <w:r w:rsidR="00E835C6" w:rsidRPr="006E14EF">
        <w:rPr>
          <w:rFonts w:asciiTheme="minorHAnsi" w:hAnsiTheme="minorHAnsi" w:cstheme="minorHAnsi"/>
        </w:rPr>
        <w:t>Recurso provido.</w:t>
      </w:r>
    </w:p>
    <w:p w:rsidR="00772B13" w:rsidRPr="006E14EF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6E14EF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6E14EF">
        <w:rPr>
          <w:rFonts w:asciiTheme="minorHAnsi" w:hAnsiTheme="minorHAnsi" w:cstheme="minorHAnsi"/>
          <w:color w:val="000000"/>
        </w:rPr>
        <w:t>Vistos, relatados e discu</w:t>
      </w:r>
      <w:r w:rsidR="00FB2E04" w:rsidRPr="006E14EF">
        <w:rPr>
          <w:rFonts w:asciiTheme="minorHAnsi" w:hAnsiTheme="minorHAnsi" w:cstheme="minorHAnsi"/>
          <w:color w:val="000000"/>
        </w:rPr>
        <w:t>tidos, decidiram os membros da 3</w:t>
      </w:r>
      <w:r w:rsidRPr="006E14EF">
        <w:rPr>
          <w:rFonts w:asciiTheme="minorHAnsi" w:hAnsiTheme="minorHAnsi" w:cstheme="minorHAnsi"/>
          <w:color w:val="000000"/>
        </w:rPr>
        <w:t>ª Junta de Julgamento de Recursos</w:t>
      </w:r>
      <w:r w:rsidR="00AD28DA" w:rsidRPr="006E14EF">
        <w:rPr>
          <w:rFonts w:ascii="Calibri" w:hAnsi="Calibri" w:cs="Calibri"/>
        </w:rPr>
        <w:t xml:space="preserve"> por unanimidade, dar provimento ao recurso interposto pelo recorrente, acolhendo o vo</w:t>
      </w:r>
      <w:r w:rsidR="0011633A">
        <w:rPr>
          <w:rFonts w:ascii="Calibri" w:hAnsi="Calibri" w:cs="Calibri"/>
        </w:rPr>
        <w:t xml:space="preserve">to da relatora, reconhecendo </w:t>
      </w:r>
      <w:r w:rsidR="00AD28DA" w:rsidRPr="006E14EF">
        <w:rPr>
          <w:rFonts w:ascii="Calibri" w:hAnsi="Calibri" w:cs="Calibri"/>
        </w:rPr>
        <w:t>a prescrição intercorrente da data de juntada das alegações finais do autuado, de 04/03/2013, de (fls.</w:t>
      </w:r>
      <w:r w:rsidR="0011633A">
        <w:rPr>
          <w:rFonts w:ascii="Calibri" w:hAnsi="Calibri" w:cs="Calibri"/>
        </w:rPr>
        <w:t xml:space="preserve"> </w:t>
      </w:r>
      <w:r w:rsidR="00AD28DA" w:rsidRPr="006E14EF">
        <w:rPr>
          <w:rFonts w:ascii="Calibri" w:hAnsi="Calibri" w:cs="Calibri"/>
        </w:rPr>
        <w:t>38/98) até a emissão de certidão de nada consta em nome do autuado com data de 27/04/2016, de (fl.</w:t>
      </w:r>
      <w:r w:rsidR="0011633A">
        <w:rPr>
          <w:rFonts w:ascii="Calibri" w:hAnsi="Calibri" w:cs="Calibri"/>
        </w:rPr>
        <w:t xml:space="preserve"> 102). Decidiram, pela </w:t>
      </w:r>
      <w:bookmarkStart w:id="0" w:name="_GoBack"/>
      <w:bookmarkEnd w:id="0"/>
      <w:r w:rsidR="00AD28DA" w:rsidRPr="006E14EF">
        <w:rPr>
          <w:rFonts w:ascii="Calibri" w:hAnsi="Calibri" w:cs="Calibri"/>
        </w:rPr>
        <w:t>confirmação do lapso temporal de 03 (três) anos e 01 (um) mês (três anos e um mês), e, consequentemente cancelando o Auto de Infração n° 111794, de 08/04/2014 e arquivando o devido processo.</w:t>
      </w:r>
    </w:p>
    <w:p w:rsidR="00517EE9" w:rsidRPr="006E14EF" w:rsidRDefault="004E52BF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 xml:space="preserve">Presentes à </w:t>
      </w:r>
      <w:r w:rsidR="000D6511" w:rsidRPr="006E14EF">
        <w:rPr>
          <w:rFonts w:asciiTheme="minorHAnsi" w:hAnsiTheme="minorHAnsi" w:cstheme="minorHAnsi"/>
        </w:rPr>
        <w:t>votação d</w:t>
      </w:r>
      <w:r w:rsidR="00517EE9" w:rsidRPr="006E14EF">
        <w:rPr>
          <w:rFonts w:asciiTheme="minorHAnsi" w:hAnsiTheme="minorHAnsi" w:cstheme="minorHAnsi"/>
        </w:rPr>
        <w:t>os seguintes membros: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>Douglas Camargo Anunciação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OAB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 xml:space="preserve">Mariana </w:t>
      </w:r>
      <w:proofErr w:type="spellStart"/>
      <w:r w:rsidRPr="006E14EF">
        <w:rPr>
          <w:rFonts w:asciiTheme="minorHAnsi" w:hAnsiTheme="minorHAnsi" w:cstheme="minorHAnsi"/>
          <w:b/>
        </w:rPr>
        <w:t>Sasso</w:t>
      </w:r>
      <w:proofErr w:type="spellEnd"/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FIEMT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>Fernando Ribeiro Teixeira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do IESCBAP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>Flávio Lima de Oliveira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SINFRA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>Juliana Machado Ribeiro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ADE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6E14EF">
        <w:rPr>
          <w:rFonts w:asciiTheme="minorHAnsi" w:hAnsiTheme="minorHAnsi" w:cstheme="minorHAnsi"/>
          <w:b/>
        </w:rPr>
        <w:t>Cantini</w:t>
      </w:r>
      <w:proofErr w:type="spellEnd"/>
      <w:r w:rsidRPr="006E14EF">
        <w:rPr>
          <w:rFonts w:asciiTheme="minorHAnsi" w:hAnsiTheme="minorHAnsi" w:cstheme="minorHAnsi"/>
        </w:rPr>
        <w:t xml:space="preserve"> </w:t>
      </w:r>
    </w:p>
    <w:p w:rsidR="00FB2E04" w:rsidRPr="006E14EF" w:rsidRDefault="00FB2E04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FÉ E VIDA</w:t>
      </w:r>
    </w:p>
    <w:p w:rsidR="00E835C6" w:rsidRPr="006E14EF" w:rsidRDefault="00E835C6" w:rsidP="00E835C6">
      <w:pPr>
        <w:jc w:val="both"/>
        <w:rPr>
          <w:rFonts w:asciiTheme="minorHAnsi" w:hAnsiTheme="minorHAnsi" w:cstheme="minorHAnsi"/>
          <w:b/>
        </w:rPr>
      </w:pPr>
      <w:r w:rsidRPr="006E14EF">
        <w:rPr>
          <w:rFonts w:asciiTheme="minorHAnsi" w:hAnsiTheme="minorHAnsi" w:cstheme="minorHAnsi"/>
          <w:b/>
        </w:rPr>
        <w:t>Lucas Blanco Bezerra</w:t>
      </w:r>
    </w:p>
    <w:p w:rsidR="00E835C6" w:rsidRPr="006E14EF" w:rsidRDefault="00E835C6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Representante da FETRATUH</w:t>
      </w:r>
    </w:p>
    <w:p w:rsidR="00304C5C" w:rsidRPr="006E14EF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</w:rPr>
        <w:t>Cuiabá, 26</w:t>
      </w:r>
      <w:r w:rsidR="00FB2E04" w:rsidRPr="006E14EF">
        <w:rPr>
          <w:rFonts w:asciiTheme="minorHAnsi" w:hAnsiTheme="minorHAnsi" w:cstheme="minorHAnsi"/>
        </w:rPr>
        <w:t xml:space="preserve"> </w:t>
      </w:r>
      <w:r w:rsidRPr="006E14EF">
        <w:rPr>
          <w:rFonts w:asciiTheme="minorHAnsi" w:hAnsiTheme="minorHAnsi" w:cstheme="minorHAnsi"/>
        </w:rPr>
        <w:t>de maio</w:t>
      </w:r>
      <w:r w:rsidR="00304C5C" w:rsidRPr="006E14EF">
        <w:rPr>
          <w:rFonts w:asciiTheme="minorHAnsi" w:hAnsiTheme="minorHAnsi" w:cstheme="minorHAnsi"/>
        </w:rPr>
        <w:t xml:space="preserve"> de 2022.</w:t>
      </w:r>
    </w:p>
    <w:p w:rsidR="00304C5C" w:rsidRPr="006E14EF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6E14EF" w:rsidRDefault="00F356E9" w:rsidP="00E835C6">
      <w:pPr>
        <w:jc w:val="both"/>
        <w:rPr>
          <w:rFonts w:asciiTheme="minorHAnsi" w:hAnsiTheme="minorHAnsi" w:cstheme="minorHAnsi"/>
        </w:rPr>
      </w:pPr>
      <w:r w:rsidRPr="006E14EF">
        <w:rPr>
          <w:rFonts w:asciiTheme="minorHAnsi" w:hAnsiTheme="minorHAnsi" w:cstheme="minorHAnsi"/>
          <w:b/>
        </w:rPr>
        <w:t xml:space="preserve">  </w:t>
      </w:r>
      <w:r w:rsidR="00FB2E04" w:rsidRPr="006E14EF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6E14EF" w:rsidRDefault="00F356E9" w:rsidP="00E835C6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6E14EF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6E14EF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6E14EF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6E14EF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6E14EF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6E14E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1633A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195A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C4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BC19-233E-4285-BD42-E73BE091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2022-05-31T15:36:00Z</dcterms:created>
  <dcterms:modified xsi:type="dcterms:W3CDTF">2022-06-01T11:55:00Z</dcterms:modified>
</cp:coreProperties>
</file>